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62AC" w14:textId="77777777" w:rsidR="00843104" w:rsidRPr="00843104" w:rsidRDefault="00843104" w:rsidP="002F248C">
      <w:pPr>
        <w:pStyle w:val="22"/>
      </w:pPr>
      <w:r w:rsidRPr="00843104">
        <w:t>採用してはいけない人物チェックリスト＋面接質問集</w:t>
      </w:r>
    </w:p>
    <w:p w14:paraId="402A3E12" w14:textId="77777777" w:rsidR="00843104" w:rsidRPr="00843104" w:rsidRDefault="00843104" w:rsidP="00843104">
      <w:pPr>
        <w:jc w:val="right"/>
      </w:pPr>
      <w:r w:rsidRPr="00843104">
        <w:t>（監修：RESUS社会保険労務士事務所／社会保険労務士 山田雅人）</w:t>
      </w:r>
    </w:p>
    <w:p w14:paraId="2F9C18D3" w14:textId="77777777" w:rsidR="00843104" w:rsidRPr="00843104" w:rsidRDefault="00843104" w:rsidP="00843104">
      <w:r w:rsidRPr="00843104">
        <w:pict w14:anchorId="37370C52">
          <v:rect id="_x0000_i1085" style="width:0;height:1.5pt" o:hralign="center" o:hrstd="t" o:hr="t" fillcolor="#a0a0a0" stroked="f">
            <v:textbox inset="5.85pt,.7pt,5.85pt,.7pt"/>
          </v:rect>
        </w:pict>
      </w:r>
    </w:p>
    <w:p w14:paraId="127119CB" w14:textId="77777777" w:rsidR="00843104" w:rsidRPr="00843104" w:rsidRDefault="00843104" w:rsidP="00843104">
      <w:pPr>
        <w:rPr>
          <w:b/>
          <w:bCs/>
        </w:rPr>
      </w:pPr>
      <w:r w:rsidRPr="00843104">
        <w:rPr>
          <w:b/>
          <w:bCs/>
        </w:rPr>
        <w:t>第1部　採用してはいけない人物チェックリスト（10項目）</w:t>
      </w:r>
    </w:p>
    <w:p w14:paraId="17F72AA2" w14:textId="77777777" w:rsidR="00843104" w:rsidRPr="00843104" w:rsidRDefault="00843104" w:rsidP="00843104">
      <w:r w:rsidRPr="00843104">
        <w:t>下記は、採用後にトラブル・早期離職につながりやすい人物の特徴を整理したチェックリストです。</w:t>
      </w:r>
      <w:r w:rsidRPr="00843104">
        <w:br/>
        <w:t>各項目に該当が多い場合は「再現リスク」を想定し、慎重な選考判断が必要です。</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
        <w:gridCol w:w="1860"/>
        <w:gridCol w:w="6257"/>
      </w:tblGrid>
      <w:tr w:rsidR="00843104" w:rsidRPr="00843104" w14:paraId="525D3F5E" w14:textId="77777777" w:rsidTr="00843104">
        <w:trPr>
          <w:tblHeader/>
          <w:tblCellSpacing w:w="15" w:type="dxa"/>
        </w:trPr>
        <w:tc>
          <w:tcPr>
            <w:tcW w:w="0" w:type="auto"/>
            <w:vAlign w:val="center"/>
            <w:hideMark/>
          </w:tcPr>
          <w:p w14:paraId="002B50F0" w14:textId="77777777" w:rsidR="00843104" w:rsidRPr="00843104" w:rsidRDefault="00843104" w:rsidP="00843104">
            <w:pPr>
              <w:rPr>
                <w:b/>
                <w:bCs/>
              </w:rPr>
            </w:pPr>
            <w:r w:rsidRPr="00843104">
              <w:rPr>
                <w:b/>
                <w:bCs/>
              </w:rPr>
              <w:t>No</w:t>
            </w:r>
          </w:p>
        </w:tc>
        <w:tc>
          <w:tcPr>
            <w:tcW w:w="0" w:type="auto"/>
            <w:vAlign w:val="center"/>
            <w:hideMark/>
          </w:tcPr>
          <w:p w14:paraId="18CCB0A0" w14:textId="77777777" w:rsidR="00843104" w:rsidRPr="00843104" w:rsidRDefault="00843104" w:rsidP="00843104">
            <w:pPr>
              <w:rPr>
                <w:b/>
                <w:bCs/>
              </w:rPr>
            </w:pPr>
            <w:r w:rsidRPr="00843104">
              <w:rPr>
                <w:b/>
                <w:bCs/>
              </w:rPr>
              <w:t>見抜きポイント</w:t>
            </w:r>
          </w:p>
        </w:tc>
        <w:tc>
          <w:tcPr>
            <w:tcW w:w="0" w:type="auto"/>
            <w:vAlign w:val="center"/>
            <w:hideMark/>
          </w:tcPr>
          <w:p w14:paraId="7FA0AEC2" w14:textId="77777777" w:rsidR="00843104" w:rsidRPr="00843104" w:rsidRDefault="00843104" w:rsidP="00843104">
            <w:pPr>
              <w:rPr>
                <w:b/>
                <w:bCs/>
              </w:rPr>
            </w:pPr>
            <w:r w:rsidRPr="00843104">
              <w:rPr>
                <w:b/>
                <w:bCs/>
              </w:rPr>
              <w:t>危険サイン・観察ポイント</w:t>
            </w:r>
          </w:p>
        </w:tc>
      </w:tr>
      <w:tr w:rsidR="00843104" w:rsidRPr="00843104" w14:paraId="4CBD3348" w14:textId="77777777" w:rsidTr="00843104">
        <w:trPr>
          <w:tblCellSpacing w:w="15" w:type="dxa"/>
        </w:trPr>
        <w:tc>
          <w:tcPr>
            <w:tcW w:w="0" w:type="auto"/>
            <w:vAlign w:val="center"/>
            <w:hideMark/>
          </w:tcPr>
          <w:p w14:paraId="5E54E4F8" w14:textId="77777777" w:rsidR="00843104" w:rsidRPr="00843104" w:rsidRDefault="00843104" w:rsidP="00843104">
            <w:r w:rsidRPr="00843104">
              <w:t>1</w:t>
            </w:r>
          </w:p>
        </w:tc>
        <w:tc>
          <w:tcPr>
            <w:tcW w:w="0" w:type="auto"/>
            <w:vAlign w:val="center"/>
            <w:hideMark/>
          </w:tcPr>
          <w:p w14:paraId="79E0E68A" w14:textId="77777777" w:rsidR="00843104" w:rsidRPr="00843104" w:rsidRDefault="00843104" w:rsidP="00843104">
            <w:r w:rsidRPr="00843104">
              <w:t>前職の悪口を言う</w:t>
            </w:r>
          </w:p>
        </w:tc>
        <w:tc>
          <w:tcPr>
            <w:tcW w:w="0" w:type="auto"/>
            <w:vAlign w:val="center"/>
            <w:hideMark/>
          </w:tcPr>
          <w:p w14:paraId="43F94447" w14:textId="77777777" w:rsidR="00843104" w:rsidRPr="00843104" w:rsidRDefault="00843104" w:rsidP="00843104">
            <w:r w:rsidRPr="00843104">
              <w:t>被害者意識が強く、再発リスク高。感情的に話す場合は特に注意。</w:t>
            </w:r>
          </w:p>
        </w:tc>
      </w:tr>
      <w:tr w:rsidR="00843104" w:rsidRPr="00843104" w14:paraId="2CD4843A" w14:textId="77777777" w:rsidTr="00843104">
        <w:trPr>
          <w:tblCellSpacing w:w="15" w:type="dxa"/>
        </w:trPr>
        <w:tc>
          <w:tcPr>
            <w:tcW w:w="0" w:type="auto"/>
            <w:vAlign w:val="center"/>
            <w:hideMark/>
          </w:tcPr>
          <w:p w14:paraId="116522AE" w14:textId="77777777" w:rsidR="00843104" w:rsidRPr="00843104" w:rsidRDefault="00843104" w:rsidP="00843104">
            <w:r w:rsidRPr="00843104">
              <w:t>2</w:t>
            </w:r>
          </w:p>
        </w:tc>
        <w:tc>
          <w:tcPr>
            <w:tcW w:w="0" w:type="auto"/>
            <w:vAlign w:val="center"/>
            <w:hideMark/>
          </w:tcPr>
          <w:p w14:paraId="6FF038A9" w14:textId="77777777" w:rsidR="00843104" w:rsidRPr="00843104" w:rsidRDefault="00843104" w:rsidP="00843104">
            <w:r w:rsidRPr="00843104">
              <w:t>経歴が華やかすぎる</w:t>
            </w:r>
          </w:p>
        </w:tc>
        <w:tc>
          <w:tcPr>
            <w:tcW w:w="0" w:type="auto"/>
            <w:vAlign w:val="center"/>
            <w:hideMark/>
          </w:tcPr>
          <w:p w14:paraId="6DBAA839" w14:textId="77777777" w:rsidR="00843104" w:rsidRPr="00843104" w:rsidRDefault="00843104" w:rsidP="00843104">
            <w:r w:rsidRPr="00843104">
              <w:t>超高学歴・有名企業出身など。環境ギャップに耐えられず短期離職しやすい。</w:t>
            </w:r>
          </w:p>
        </w:tc>
      </w:tr>
      <w:tr w:rsidR="00843104" w:rsidRPr="00843104" w14:paraId="5AC9298A" w14:textId="77777777" w:rsidTr="00843104">
        <w:trPr>
          <w:tblCellSpacing w:w="15" w:type="dxa"/>
        </w:trPr>
        <w:tc>
          <w:tcPr>
            <w:tcW w:w="0" w:type="auto"/>
            <w:vAlign w:val="center"/>
            <w:hideMark/>
          </w:tcPr>
          <w:p w14:paraId="6FE15FBD" w14:textId="77777777" w:rsidR="00843104" w:rsidRPr="00843104" w:rsidRDefault="00843104" w:rsidP="00843104">
            <w:r w:rsidRPr="00843104">
              <w:t>3</w:t>
            </w:r>
          </w:p>
        </w:tc>
        <w:tc>
          <w:tcPr>
            <w:tcW w:w="0" w:type="auto"/>
            <w:vAlign w:val="center"/>
            <w:hideMark/>
          </w:tcPr>
          <w:p w14:paraId="3422B81E" w14:textId="77777777" w:rsidR="00843104" w:rsidRPr="00843104" w:rsidRDefault="00843104" w:rsidP="00843104">
            <w:r w:rsidRPr="00843104">
              <w:t>自己評価が高すぎる</w:t>
            </w:r>
          </w:p>
        </w:tc>
        <w:tc>
          <w:tcPr>
            <w:tcW w:w="0" w:type="auto"/>
            <w:vAlign w:val="center"/>
            <w:hideMark/>
          </w:tcPr>
          <w:p w14:paraId="32FE2473" w14:textId="77777777" w:rsidR="00843104" w:rsidRPr="00843104" w:rsidRDefault="00843104" w:rsidP="00843104">
            <w:r w:rsidRPr="00843104">
              <w:t>承認欲求過多・衝突傾向。謙虚さ・学習意欲が乏しい。</w:t>
            </w:r>
          </w:p>
        </w:tc>
      </w:tr>
      <w:tr w:rsidR="00843104" w:rsidRPr="00843104" w14:paraId="7A6D0351" w14:textId="77777777" w:rsidTr="00843104">
        <w:trPr>
          <w:tblCellSpacing w:w="15" w:type="dxa"/>
        </w:trPr>
        <w:tc>
          <w:tcPr>
            <w:tcW w:w="0" w:type="auto"/>
            <w:vAlign w:val="center"/>
            <w:hideMark/>
          </w:tcPr>
          <w:p w14:paraId="724B8432" w14:textId="77777777" w:rsidR="00843104" w:rsidRPr="00843104" w:rsidRDefault="00843104" w:rsidP="00843104">
            <w:r w:rsidRPr="00843104">
              <w:t>4</w:t>
            </w:r>
          </w:p>
        </w:tc>
        <w:tc>
          <w:tcPr>
            <w:tcW w:w="0" w:type="auto"/>
            <w:vAlign w:val="center"/>
            <w:hideMark/>
          </w:tcPr>
          <w:p w14:paraId="561B7609" w14:textId="77777777" w:rsidR="00843104" w:rsidRPr="00843104" w:rsidRDefault="00843104" w:rsidP="00843104">
            <w:r w:rsidRPr="00843104">
              <w:t>他人のせいにする発言</w:t>
            </w:r>
          </w:p>
        </w:tc>
        <w:tc>
          <w:tcPr>
            <w:tcW w:w="0" w:type="auto"/>
            <w:vAlign w:val="center"/>
            <w:hideMark/>
          </w:tcPr>
          <w:p w14:paraId="768C2B7B" w14:textId="77777777" w:rsidR="00843104" w:rsidRPr="00843104" w:rsidRDefault="00843104" w:rsidP="00843104">
            <w:r w:rsidRPr="00843104">
              <w:t>責任感が弱く、改善受容力が低い。</w:t>
            </w:r>
          </w:p>
        </w:tc>
      </w:tr>
      <w:tr w:rsidR="00843104" w:rsidRPr="00843104" w14:paraId="381B654A" w14:textId="77777777" w:rsidTr="00843104">
        <w:trPr>
          <w:tblCellSpacing w:w="15" w:type="dxa"/>
        </w:trPr>
        <w:tc>
          <w:tcPr>
            <w:tcW w:w="0" w:type="auto"/>
            <w:vAlign w:val="center"/>
            <w:hideMark/>
          </w:tcPr>
          <w:p w14:paraId="43254186" w14:textId="77777777" w:rsidR="00843104" w:rsidRPr="00843104" w:rsidRDefault="00843104" w:rsidP="00843104">
            <w:r w:rsidRPr="00843104">
              <w:t>5</w:t>
            </w:r>
          </w:p>
        </w:tc>
        <w:tc>
          <w:tcPr>
            <w:tcW w:w="0" w:type="auto"/>
            <w:vAlign w:val="center"/>
            <w:hideMark/>
          </w:tcPr>
          <w:p w14:paraId="074F7857" w14:textId="77777777" w:rsidR="00843104" w:rsidRPr="00843104" w:rsidRDefault="00843104" w:rsidP="00843104">
            <w:r w:rsidRPr="00843104">
              <w:t>話が長く結論が出ない</w:t>
            </w:r>
          </w:p>
        </w:tc>
        <w:tc>
          <w:tcPr>
            <w:tcW w:w="0" w:type="auto"/>
            <w:vAlign w:val="center"/>
            <w:hideMark/>
          </w:tcPr>
          <w:p w14:paraId="0EC86019" w14:textId="77777777" w:rsidR="00843104" w:rsidRPr="00843104" w:rsidRDefault="00843104" w:rsidP="00843104">
            <w:r w:rsidRPr="00843104">
              <w:t>思考整理力・報連相力に難。</w:t>
            </w:r>
          </w:p>
        </w:tc>
      </w:tr>
      <w:tr w:rsidR="00843104" w:rsidRPr="00843104" w14:paraId="674C90B1" w14:textId="77777777" w:rsidTr="00843104">
        <w:trPr>
          <w:tblCellSpacing w:w="15" w:type="dxa"/>
        </w:trPr>
        <w:tc>
          <w:tcPr>
            <w:tcW w:w="0" w:type="auto"/>
            <w:vAlign w:val="center"/>
            <w:hideMark/>
          </w:tcPr>
          <w:p w14:paraId="0E09A94B" w14:textId="77777777" w:rsidR="00843104" w:rsidRPr="00843104" w:rsidRDefault="00843104" w:rsidP="00843104">
            <w:r w:rsidRPr="00843104">
              <w:t>6</w:t>
            </w:r>
          </w:p>
        </w:tc>
        <w:tc>
          <w:tcPr>
            <w:tcW w:w="0" w:type="auto"/>
            <w:vAlign w:val="center"/>
            <w:hideMark/>
          </w:tcPr>
          <w:p w14:paraId="23B05AD2" w14:textId="77777777" w:rsidR="00843104" w:rsidRPr="00843104" w:rsidRDefault="00843104" w:rsidP="00843104">
            <w:r w:rsidRPr="00843104">
              <w:t>面接で指摘に反論する</w:t>
            </w:r>
          </w:p>
        </w:tc>
        <w:tc>
          <w:tcPr>
            <w:tcW w:w="0" w:type="auto"/>
            <w:vAlign w:val="center"/>
            <w:hideMark/>
          </w:tcPr>
          <w:p w14:paraId="3F98E316" w14:textId="77777777" w:rsidR="00843104" w:rsidRPr="00843104" w:rsidRDefault="00843104" w:rsidP="00843104">
            <w:r w:rsidRPr="00843104">
              <w:t>素直さに欠け、注意指導を受け入れられない。</w:t>
            </w:r>
          </w:p>
        </w:tc>
      </w:tr>
      <w:tr w:rsidR="00843104" w:rsidRPr="00843104" w14:paraId="1454A1B0" w14:textId="77777777" w:rsidTr="00843104">
        <w:trPr>
          <w:tblCellSpacing w:w="15" w:type="dxa"/>
        </w:trPr>
        <w:tc>
          <w:tcPr>
            <w:tcW w:w="0" w:type="auto"/>
            <w:vAlign w:val="center"/>
            <w:hideMark/>
          </w:tcPr>
          <w:p w14:paraId="7F57BDFF" w14:textId="77777777" w:rsidR="00843104" w:rsidRPr="00843104" w:rsidRDefault="00843104" w:rsidP="00843104">
            <w:r w:rsidRPr="00843104">
              <w:t>7</w:t>
            </w:r>
          </w:p>
        </w:tc>
        <w:tc>
          <w:tcPr>
            <w:tcW w:w="0" w:type="auto"/>
            <w:vAlign w:val="center"/>
            <w:hideMark/>
          </w:tcPr>
          <w:p w14:paraId="6420EED3" w14:textId="77777777" w:rsidR="00843104" w:rsidRPr="00843104" w:rsidRDefault="00843104" w:rsidP="00843104">
            <w:r w:rsidRPr="00843104">
              <w:t>面接マナーが雑</w:t>
            </w:r>
          </w:p>
        </w:tc>
        <w:tc>
          <w:tcPr>
            <w:tcW w:w="0" w:type="auto"/>
            <w:vAlign w:val="center"/>
            <w:hideMark/>
          </w:tcPr>
          <w:p w14:paraId="5E76F2FC" w14:textId="77777777" w:rsidR="00843104" w:rsidRPr="00843104" w:rsidRDefault="00843104" w:rsidP="00843104">
            <w:r w:rsidRPr="00843104">
              <w:t>敬意・誠実さの欠如。遅刻・服装・言葉遣いなどに現れる。</w:t>
            </w:r>
          </w:p>
        </w:tc>
      </w:tr>
      <w:tr w:rsidR="00843104" w:rsidRPr="00843104" w14:paraId="3836F60A" w14:textId="77777777" w:rsidTr="00843104">
        <w:trPr>
          <w:tblCellSpacing w:w="15" w:type="dxa"/>
        </w:trPr>
        <w:tc>
          <w:tcPr>
            <w:tcW w:w="0" w:type="auto"/>
            <w:vAlign w:val="center"/>
            <w:hideMark/>
          </w:tcPr>
          <w:p w14:paraId="0DCBA53F" w14:textId="77777777" w:rsidR="00843104" w:rsidRPr="00843104" w:rsidRDefault="00843104" w:rsidP="00843104">
            <w:r w:rsidRPr="00843104">
              <w:t>8</w:t>
            </w:r>
          </w:p>
        </w:tc>
        <w:tc>
          <w:tcPr>
            <w:tcW w:w="0" w:type="auto"/>
            <w:vAlign w:val="center"/>
            <w:hideMark/>
          </w:tcPr>
          <w:p w14:paraId="588F203A" w14:textId="77777777" w:rsidR="00843104" w:rsidRPr="00843104" w:rsidRDefault="00843104" w:rsidP="00843104">
            <w:r w:rsidRPr="00843104">
              <w:t>短期離職を繰り返す</w:t>
            </w:r>
          </w:p>
        </w:tc>
        <w:tc>
          <w:tcPr>
            <w:tcW w:w="0" w:type="auto"/>
            <w:vAlign w:val="center"/>
            <w:hideMark/>
          </w:tcPr>
          <w:p w14:paraId="05D42FB5" w14:textId="77777777" w:rsidR="00843104" w:rsidRPr="00843104" w:rsidRDefault="00843104" w:rsidP="00843104">
            <w:r w:rsidRPr="00843104">
              <w:t>環境適応力が低く、同様のトラブル再発リスクあり。</w:t>
            </w:r>
          </w:p>
        </w:tc>
      </w:tr>
      <w:tr w:rsidR="00843104" w:rsidRPr="00843104" w14:paraId="7F3984B8" w14:textId="77777777" w:rsidTr="00843104">
        <w:trPr>
          <w:tblCellSpacing w:w="15" w:type="dxa"/>
        </w:trPr>
        <w:tc>
          <w:tcPr>
            <w:tcW w:w="0" w:type="auto"/>
            <w:vAlign w:val="center"/>
            <w:hideMark/>
          </w:tcPr>
          <w:p w14:paraId="2F89BBD2" w14:textId="77777777" w:rsidR="00843104" w:rsidRPr="00843104" w:rsidRDefault="00843104" w:rsidP="00843104">
            <w:r w:rsidRPr="00843104">
              <w:t>9</w:t>
            </w:r>
          </w:p>
        </w:tc>
        <w:tc>
          <w:tcPr>
            <w:tcW w:w="0" w:type="auto"/>
            <w:vAlign w:val="center"/>
            <w:hideMark/>
          </w:tcPr>
          <w:p w14:paraId="51F72721" w14:textId="77777777" w:rsidR="00843104" w:rsidRPr="00843104" w:rsidRDefault="00843104" w:rsidP="00843104">
            <w:r w:rsidRPr="00843104">
              <w:t>協調性が感じられない</w:t>
            </w:r>
          </w:p>
        </w:tc>
        <w:tc>
          <w:tcPr>
            <w:tcW w:w="0" w:type="auto"/>
            <w:vAlign w:val="center"/>
            <w:hideMark/>
          </w:tcPr>
          <w:p w14:paraId="11A4ED8A" w14:textId="77777777" w:rsidR="00843104" w:rsidRPr="00843104" w:rsidRDefault="00843104" w:rsidP="00843104">
            <w:r w:rsidRPr="00843104">
              <w:t>チーム不適合。自己中心的な行動・発言が多い。</w:t>
            </w:r>
          </w:p>
        </w:tc>
      </w:tr>
      <w:tr w:rsidR="00843104" w:rsidRPr="00843104" w14:paraId="4D2E28C3" w14:textId="77777777" w:rsidTr="00843104">
        <w:trPr>
          <w:tblCellSpacing w:w="15" w:type="dxa"/>
        </w:trPr>
        <w:tc>
          <w:tcPr>
            <w:tcW w:w="0" w:type="auto"/>
            <w:vAlign w:val="center"/>
            <w:hideMark/>
          </w:tcPr>
          <w:p w14:paraId="5CA592E2" w14:textId="77777777" w:rsidR="00843104" w:rsidRPr="00843104" w:rsidRDefault="00843104" w:rsidP="00843104">
            <w:r w:rsidRPr="00843104">
              <w:t>10</w:t>
            </w:r>
          </w:p>
        </w:tc>
        <w:tc>
          <w:tcPr>
            <w:tcW w:w="0" w:type="auto"/>
            <w:vAlign w:val="center"/>
            <w:hideMark/>
          </w:tcPr>
          <w:p w14:paraId="5700D4AC" w14:textId="77777777" w:rsidR="00843104" w:rsidRPr="00843104" w:rsidRDefault="00843104" w:rsidP="00843104">
            <w:r w:rsidRPr="00843104">
              <w:t>謙虚さがない</w:t>
            </w:r>
          </w:p>
        </w:tc>
        <w:tc>
          <w:tcPr>
            <w:tcW w:w="0" w:type="auto"/>
            <w:vAlign w:val="center"/>
            <w:hideMark/>
          </w:tcPr>
          <w:p w14:paraId="55EBABE4" w14:textId="77777777" w:rsidR="00843104" w:rsidRPr="00843104" w:rsidRDefault="00843104" w:rsidP="00843104">
            <w:r w:rsidRPr="00843104">
              <w:t>学習意欲が低下しやすく、成長停滞につながる。</w:t>
            </w:r>
          </w:p>
        </w:tc>
      </w:tr>
    </w:tbl>
    <w:p w14:paraId="7EDE9FFF" w14:textId="77777777" w:rsidR="00843104" w:rsidRPr="00843104" w:rsidRDefault="00843104" w:rsidP="00843104">
      <w:r w:rsidRPr="00843104">
        <w:rPr>
          <w:b/>
          <w:bCs/>
        </w:rPr>
        <w:t>総合判断の目安：</w:t>
      </w:r>
    </w:p>
    <w:p w14:paraId="3DACEDB3" w14:textId="77777777" w:rsidR="00843104" w:rsidRPr="00843104" w:rsidRDefault="00843104" w:rsidP="00843104">
      <w:pPr>
        <w:numPr>
          <w:ilvl w:val="0"/>
          <w:numId w:val="1"/>
        </w:numPr>
      </w:pPr>
      <w:r w:rsidRPr="00843104">
        <w:t>該当数が3項目以内：要注意レベル</w:t>
      </w:r>
    </w:p>
    <w:p w14:paraId="2E27D3CE" w14:textId="77777777" w:rsidR="00843104" w:rsidRPr="00843104" w:rsidRDefault="00843104" w:rsidP="00843104">
      <w:pPr>
        <w:numPr>
          <w:ilvl w:val="0"/>
          <w:numId w:val="1"/>
        </w:numPr>
      </w:pPr>
      <w:r w:rsidRPr="00843104">
        <w:t>4～6項目：慎重採用ゾーン（他面接官評価とすり合わせ）</w:t>
      </w:r>
    </w:p>
    <w:p w14:paraId="48F54F44" w14:textId="77777777" w:rsidR="00843104" w:rsidRPr="00843104" w:rsidRDefault="00843104" w:rsidP="00843104">
      <w:pPr>
        <w:numPr>
          <w:ilvl w:val="0"/>
          <w:numId w:val="1"/>
        </w:numPr>
      </w:pPr>
      <w:r w:rsidRPr="00843104">
        <w:t>7項目以上：高リスク人材（採用見送り推奨）</w:t>
      </w:r>
    </w:p>
    <w:p w14:paraId="05EEBDD9" w14:textId="77777777" w:rsidR="00843104" w:rsidRPr="00843104" w:rsidRDefault="00843104" w:rsidP="00843104">
      <w:r w:rsidRPr="00843104">
        <w:pict w14:anchorId="55E089BE">
          <v:rect id="_x0000_i1086" style="width:0;height:1.5pt" o:hralign="center" o:hrstd="t" o:hr="t" fillcolor="#a0a0a0" stroked="f">
            <v:textbox inset="5.85pt,.7pt,5.85pt,.7pt"/>
          </v:rect>
        </w:pict>
      </w:r>
    </w:p>
    <w:p w14:paraId="32F5CEA7" w14:textId="5B5F1C20" w:rsidR="00843104" w:rsidRPr="00843104" w:rsidRDefault="00843104" w:rsidP="00843104">
      <w:pPr>
        <w:rPr>
          <w:b/>
          <w:bCs/>
        </w:rPr>
      </w:pPr>
      <w:r w:rsidRPr="00843104">
        <w:rPr>
          <w:b/>
          <w:bCs/>
        </w:rPr>
        <w:lastRenderedPageBreak/>
        <w:t>第2部　面接質問集（採用してはいけない人物を見抜く質問例）</w:t>
      </w:r>
    </w:p>
    <w:p w14:paraId="1B05A593" w14:textId="77777777" w:rsidR="00843104" w:rsidRPr="00843104" w:rsidRDefault="00843104" w:rsidP="00843104">
      <w:r w:rsidRPr="00843104">
        <w:t>面接では、本人の「受け答え内容」だけでなく、</w:t>
      </w:r>
      <w:r w:rsidRPr="00843104">
        <w:br/>
      </w:r>
      <w:r w:rsidRPr="00843104">
        <w:rPr>
          <w:b/>
          <w:bCs/>
        </w:rPr>
        <w:t>答えるまでの間・話す姿勢・声のトーン・表情</w:t>
      </w:r>
      <w:r w:rsidRPr="00843104">
        <w:t>にも注目してください。</w:t>
      </w:r>
    </w:p>
    <w:p w14:paraId="42ADC820" w14:textId="77777777" w:rsidR="00843104" w:rsidRPr="00843104" w:rsidRDefault="00843104" w:rsidP="00843104">
      <w:r w:rsidRPr="00843104">
        <w:pict w14:anchorId="221123B4">
          <v:rect id="_x0000_i1087" style="width:0;height:1.5pt" o:hralign="center" o:hrstd="t" o:hr="t" fillcolor="#a0a0a0" stroked="f">
            <v:textbox inset="5.85pt,.7pt,5.85pt,.7pt"/>
          </v:rect>
        </w:pict>
      </w:r>
    </w:p>
    <w:p w14:paraId="1FE357A8" w14:textId="77777777" w:rsidR="00843104" w:rsidRPr="00843104" w:rsidRDefault="00843104" w:rsidP="00843104">
      <w:pPr>
        <w:rPr>
          <w:b/>
          <w:bCs/>
        </w:rPr>
      </w:pPr>
      <w:r w:rsidRPr="00843104">
        <w:rPr>
          <w:b/>
          <w:bCs/>
        </w:rPr>
        <w:t>【1】価値観・人間性を見抜く質問</w:t>
      </w:r>
    </w:p>
    <w:p w14:paraId="6FA68E50" w14:textId="77777777" w:rsidR="00843104" w:rsidRPr="00843104" w:rsidRDefault="00843104" w:rsidP="00843104">
      <w:pPr>
        <w:numPr>
          <w:ilvl w:val="0"/>
          <w:numId w:val="2"/>
        </w:numPr>
      </w:pPr>
      <w:r w:rsidRPr="00843104">
        <w:t>「どんなときに他人に感謝しますか？」</w:t>
      </w:r>
      <w:r w:rsidRPr="00843104">
        <w:br/>
        <w:t xml:space="preserve">　→ 感謝の対象・具体例が出る人は、誠実で協調的な傾向。</w:t>
      </w:r>
    </w:p>
    <w:p w14:paraId="63AE7B70" w14:textId="77777777" w:rsidR="00843104" w:rsidRPr="00843104" w:rsidRDefault="00843104" w:rsidP="00843104">
      <w:pPr>
        <w:numPr>
          <w:ilvl w:val="0"/>
          <w:numId w:val="2"/>
        </w:numPr>
      </w:pPr>
      <w:r w:rsidRPr="00843104">
        <w:t>「困難に直面したとき、誰を頼りますか？」</w:t>
      </w:r>
      <w:r w:rsidRPr="00843104">
        <w:br/>
        <w:t xml:space="preserve">　→ 自己中心的な人は答えに詰まりやすい。</w:t>
      </w:r>
    </w:p>
    <w:p w14:paraId="37C25294" w14:textId="77777777" w:rsidR="00843104" w:rsidRPr="00843104" w:rsidRDefault="00843104" w:rsidP="00843104">
      <w:pPr>
        <w:numPr>
          <w:ilvl w:val="0"/>
          <w:numId w:val="2"/>
        </w:numPr>
      </w:pPr>
      <w:r w:rsidRPr="00843104">
        <w:t>「仕事でうまくいかなかったとき、どのように発散しますか？」</w:t>
      </w:r>
      <w:r w:rsidRPr="00843104">
        <w:br/>
        <w:t xml:space="preserve">　→ ストレス耐性・自己制御力の有無を確認できる。</w:t>
      </w:r>
    </w:p>
    <w:p w14:paraId="34E6B7E8" w14:textId="77777777" w:rsidR="00843104" w:rsidRPr="00843104" w:rsidRDefault="00843104" w:rsidP="00843104">
      <w:r w:rsidRPr="00843104">
        <w:pict w14:anchorId="06937687">
          <v:rect id="_x0000_i1088" style="width:0;height:1.5pt" o:hralign="center" o:hrstd="t" o:hr="t" fillcolor="#a0a0a0" stroked="f">
            <v:textbox inset="5.85pt,.7pt,5.85pt,.7pt"/>
          </v:rect>
        </w:pict>
      </w:r>
    </w:p>
    <w:p w14:paraId="122A0558" w14:textId="77777777" w:rsidR="00843104" w:rsidRPr="00843104" w:rsidRDefault="00843104" w:rsidP="00843104">
      <w:pPr>
        <w:rPr>
          <w:b/>
          <w:bCs/>
        </w:rPr>
      </w:pPr>
      <w:r w:rsidRPr="00843104">
        <w:rPr>
          <w:b/>
          <w:bCs/>
        </w:rPr>
        <w:t>【2】退職理由・転職動機を見抜く質問</w:t>
      </w:r>
    </w:p>
    <w:p w14:paraId="711BAE13" w14:textId="77777777" w:rsidR="00843104" w:rsidRPr="00843104" w:rsidRDefault="00843104" w:rsidP="00843104">
      <w:pPr>
        <w:numPr>
          <w:ilvl w:val="0"/>
          <w:numId w:val="3"/>
        </w:numPr>
      </w:pPr>
      <w:r w:rsidRPr="00843104">
        <w:t>「前職を辞めた理由を、差し支えなければ教えてください。」</w:t>
      </w:r>
      <w:r w:rsidRPr="00843104">
        <w:br/>
        <w:t xml:space="preserve">　→ 他責的な発言（上司・人間関係・制度の不満）は要注意。</w:t>
      </w:r>
    </w:p>
    <w:p w14:paraId="4DF1F614" w14:textId="77777777" w:rsidR="00843104" w:rsidRPr="00843104" w:rsidRDefault="00843104" w:rsidP="00843104">
      <w:pPr>
        <w:numPr>
          <w:ilvl w:val="0"/>
          <w:numId w:val="3"/>
        </w:numPr>
      </w:pPr>
      <w:r w:rsidRPr="00843104">
        <w:t>「前職での一番の学びは何でしたか？」</w:t>
      </w:r>
      <w:r w:rsidRPr="00843104">
        <w:br/>
        <w:t xml:space="preserve">　→ 反省・内省がある人は再現性が高い。</w:t>
      </w:r>
    </w:p>
    <w:p w14:paraId="567A3BC0" w14:textId="77777777" w:rsidR="00843104" w:rsidRPr="00843104" w:rsidRDefault="00843104" w:rsidP="00843104">
      <w:pPr>
        <w:numPr>
          <w:ilvl w:val="0"/>
          <w:numId w:val="3"/>
        </w:numPr>
      </w:pPr>
      <w:r w:rsidRPr="00843104">
        <w:t>「なぜ当社を志望されたのですか？」</w:t>
      </w:r>
      <w:r w:rsidRPr="00843104">
        <w:br/>
        <w:t xml:space="preserve">　→ “待遇”や“立地”ばかりの回答はミスマッチのサイン。</w:t>
      </w:r>
    </w:p>
    <w:p w14:paraId="2A531077" w14:textId="77777777" w:rsidR="00843104" w:rsidRPr="00843104" w:rsidRDefault="00843104" w:rsidP="00843104">
      <w:r w:rsidRPr="00843104">
        <w:pict w14:anchorId="6236CD1E">
          <v:rect id="_x0000_i1089" style="width:0;height:1.5pt" o:hralign="center" o:hrstd="t" o:hr="t" fillcolor="#a0a0a0" stroked="f">
            <v:textbox inset="5.85pt,.7pt,5.85pt,.7pt"/>
          </v:rect>
        </w:pict>
      </w:r>
    </w:p>
    <w:p w14:paraId="4FAB654B" w14:textId="77777777" w:rsidR="00843104" w:rsidRPr="00843104" w:rsidRDefault="00843104" w:rsidP="00843104">
      <w:pPr>
        <w:rPr>
          <w:b/>
          <w:bCs/>
        </w:rPr>
      </w:pPr>
      <w:r w:rsidRPr="00843104">
        <w:rPr>
          <w:b/>
          <w:bCs/>
        </w:rPr>
        <w:t>【3】誠実さ・協調性を見抜く質問</w:t>
      </w:r>
    </w:p>
    <w:p w14:paraId="7D59D3B2" w14:textId="77777777" w:rsidR="00843104" w:rsidRPr="00843104" w:rsidRDefault="00843104" w:rsidP="00843104">
      <w:pPr>
        <w:numPr>
          <w:ilvl w:val="0"/>
          <w:numId w:val="4"/>
        </w:numPr>
      </w:pPr>
      <w:r w:rsidRPr="00843104">
        <w:t>「一緒に働きやすいと思う人の特徴を教えてください。」</w:t>
      </w:r>
      <w:r w:rsidRPr="00843104">
        <w:br/>
        <w:t xml:space="preserve">　→ 理想像が極端すぎる場合は柔軟性欠如の可能性。</w:t>
      </w:r>
    </w:p>
    <w:p w14:paraId="7A1B519E" w14:textId="77777777" w:rsidR="00843104" w:rsidRPr="00843104" w:rsidRDefault="00843104" w:rsidP="00843104">
      <w:pPr>
        <w:numPr>
          <w:ilvl w:val="0"/>
          <w:numId w:val="4"/>
        </w:numPr>
      </w:pPr>
      <w:r w:rsidRPr="00843104">
        <w:t>「上司や先輩に注意された経験はありますか？　どう対応しましたか？」</w:t>
      </w:r>
      <w:r w:rsidRPr="00843104">
        <w:br/>
        <w:t xml:space="preserve">　→ 注意を受け入れた経験を語れる人は改善力が高い。</w:t>
      </w:r>
    </w:p>
    <w:p w14:paraId="05170147" w14:textId="77777777" w:rsidR="00843104" w:rsidRPr="00843104" w:rsidRDefault="00843104" w:rsidP="00843104">
      <w:pPr>
        <w:numPr>
          <w:ilvl w:val="0"/>
          <w:numId w:val="4"/>
        </w:numPr>
      </w:pPr>
      <w:r w:rsidRPr="00843104">
        <w:t>「チームの成果を優先した経験を教えてください。」</w:t>
      </w:r>
      <w:r w:rsidRPr="00843104">
        <w:br/>
        <w:t xml:space="preserve">　→ 自分本位な人は、チーム視点で語れない傾向がある。</w:t>
      </w:r>
    </w:p>
    <w:p w14:paraId="5E98C367" w14:textId="77777777" w:rsidR="00843104" w:rsidRPr="00843104" w:rsidRDefault="00843104" w:rsidP="00843104">
      <w:r w:rsidRPr="00843104">
        <w:pict w14:anchorId="6B67DAF4">
          <v:rect id="_x0000_i1090" style="width:0;height:1.5pt" o:hralign="center" o:hrstd="t" o:hr="t" fillcolor="#a0a0a0" stroked="f">
            <v:textbox inset="5.85pt,.7pt,5.85pt,.7pt"/>
          </v:rect>
        </w:pict>
      </w:r>
    </w:p>
    <w:p w14:paraId="258D329E" w14:textId="77777777" w:rsidR="00843104" w:rsidRPr="00843104" w:rsidRDefault="00843104" w:rsidP="00843104">
      <w:pPr>
        <w:rPr>
          <w:b/>
          <w:bCs/>
        </w:rPr>
      </w:pPr>
      <w:r w:rsidRPr="00843104">
        <w:rPr>
          <w:b/>
          <w:bCs/>
        </w:rPr>
        <w:t>【4】仕事の姿勢・成長意欲を見抜く質問</w:t>
      </w:r>
    </w:p>
    <w:p w14:paraId="34DB95F7" w14:textId="77777777" w:rsidR="00843104" w:rsidRPr="00843104" w:rsidRDefault="00843104" w:rsidP="00843104">
      <w:pPr>
        <w:numPr>
          <w:ilvl w:val="0"/>
          <w:numId w:val="5"/>
        </w:numPr>
      </w:pPr>
      <w:r w:rsidRPr="00843104">
        <w:t>「どんな時にやりがいを感じますか？」</w:t>
      </w:r>
      <w:r w:rsidRPr="00843104">
        <w:br/>
        <w:t xml:space="preserve">　→ “評価”や“賞賛”への依存度を確認。</w:t>
      </w:r>
    </w:p>
    <w:p w14:paraId="6714F1E8" w14:textId="77777777" w:rsidR="00843104" w:rsidRPr="00843104" w:rsidRDefault="00843104" w:rsidP="00843104">
      <w:pPr>
        <w:numPr>
          <w:ilvl w:val="0"/>
          <w:numId w:val="5"/>
        </w:numPr>
      </w:pPr>
      <w:r w:rsidRPr="00843104">
        <w:t>「今後3年間でどんなスキルを伸ばしたいですか？」</w:t>
      </w:r>
      <w:r w:rsidRPr="00843104">
        <w:br/>
        <w:t xml:space="preserve">　→ 現実的な回答なら定着・貢献意識がある。</w:t>
      </w:r>
    </w:p>
    <w:p w14:paraId="29912E92" w14:textId="77777777" w:rsidR="00843104" w:rsidRPr="00843104" w:rsidRDefault="00843104" w:rsidP="00843104">
      <w:pPr>
        <w:numPr>
          <w:ilvl w:val="0"/>
          <w:numId w:val="5"/>
        </w:numPr>
      </w:pPr>
      <w:r w:rsidRPr="00843104">
        <w:t>「業務で苦手なことがあれば教えてください。」</w:t>
      </w:r>
      <w:r w:rsidRPr="00843104">
        <w:br/>
        <w:t xml:space="preserve">　→ 自己認識力と正直さの確認。</w:t>
      </w:r>
    </w:p>
    <w:p w14:paraId="41B44FFC" w14:textId="77777777" w:rsidR="00843104" w:rsidRPr="00843104" w:rsidRDefault="00843104" w:rsidP="00843104">
      <w:r w:rsidRPr="00843104">
        <w:pict w14:anchorId="0A47A16E">
          <v:rect id="_x0000_i1091" style="width:0;height:1.5pt" o:hralign="center" o:hrstd="t" o:hr="t" fillcolor="#a0a0a0" stroked="f">
            <v:textbox inset="5.85pt,.7pt,5.85pt,.7pt"/>
          </v:rect>
        </w:pict>
      </w:r>
    </w:p>
    <w:p w14:paraId="3D6D522F" w14:textId="77777777" w:rsidR="00843104" w:rsidRPr="00843104" w:rsidRDefault="00843104" w:rsidP="00843104">
      <w:pPr>
        <w:rPr>
          <w:b/>
          <w:bCs/>
        </w:rPr>
      </w:pPr>
      <w:r w:rsidRPr="00843104">
        <w:rPr>
          <w:b/>
          <w:bCs/>
        </w:rPr>
        <w:lastRenderedPageBreak/>
        <w:t>【5】観察すべき非言語サイン（チェック欄付き）</w:t>
      </w:r>
    </w:p>
    <w:tbl>
      <w:tblPr>
        <w:tblW w:w="85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6"/>
        <w:gridCol w:w="2600"/>
        <w:gridCol w:w="4544"/>
      </w:tblGrid>
      <w:tr w:rsidR="00843104" w:rsidRPr="00843104" w14:paraId="66DEF560" w14:textId="77777777" w:rsidTr="00843104">
        <w:trPr>
          <w:tblHeader/>
          <w:tblCellSpacing w:w="15" w:type="dxa"/>
        </w:trPr>
        <w:tc>
          <w:tcPr>
            <w:tcW w:w="0" w:type="auto"/>
            <w:vAlign w:val="center"/>
            <w:hideMark/>
          </w:tcPr>
          <w:p w14:paraId="25F6B489" w14:textId="77777777" w:rsidR="00843104" w:rsidRPr="00843104" w:rsidRDefault="00843104" w:rsidP="00843104">
            <w:pPr>
              <w:rPr>
                <w:b/>
                <w:bCs/>
              </w:rPr>
            </w:pPr>
            <w:r w:rsidRPr="00843104">
              <w:rPr>
                <w:b/>
                <w:bCs/>
              </w:rPr>
              <w:t>観察ポイント</w:t>
            </w:r>
          </w:p>
        </w:tc>
        <w:tc>
          <w:tcPr>
            <w:tcW w:w="0" w:type="auto"/>
            <w:vAlign w:val="center"/>
            <w:hideMark/>
          </w:tcPr>
          <w:p w14:paraId="0478AEFC" w14:textId="77777777" w:rsidR="00843104" w:rsidRPr="00843104" w:rsidRDefault="00843104" w:rsidP="00843104">
            <w:pPr>
              <w:rPr>
                <w:b/>
                <w:bCs/>
              </w:rPr>
            </w:pPr>
            <w:r w:rsidRPr="00843104">
              <w:rPr>
                <w:b/>
                <w:bCs/>
              </w:rPr>
              <w:t>良いサイン</w:t>
            </w:r>
          </w:p>
        </w:tc>
        <w:tc>
          <w:tcPr>
            <w:tcW w:w="4499" w:type="dxa"/>
            <w:vAlign w:val="center"/>
            <w:hideMark/>
          </w:tcPr>
          <w:p w14:paraId="24DDAA67" w14:textId="77777777" w:rsidR="00843104" w:rsidRPr="00843104" w:rsidRDefault="00843104" w:rsidP="00843104">
            <w:pPr>
              <w:rPr>
                <w:b/>
                <w:bCs/>
              </w:rPr>
            </w:pPr>
            <w:r w:rsidRPr="00843104">
              <w:rPr>
                <w:b/>
                <w:bCs/>
              </w:rPr>
              <w:t>注意サイン</w:t>
            </w:r>
          </w:p>
        </w:tc>
      </w:tr>
      <w:tr w:rsidR="00843104" w:rsidRPr="00843104" w14:paraId="03BE65D7" w14:textId="77777777" w:rsidTr="00843104">
        <w:trPr>
          <w:tblCellSpacing w:w="15" w:type="dxa"/>
        </w:trPr>
        <w:tc>
          <w:tcPr>
            <w:tcW w:w="0" w:type="auto"/>
            <w:vAlign w:val="center"/>
            <w:hideMark/>
          </w:tcPr>
          <w:p w14:paraId="12785A6A" w14:textId="77777777" w:rsidR="00843104" w:rsidRPr="00843104" w:rsidRDefault="00843104" w:rsidP="00843104">
            <w:r w:rsidRPr="00843104">
              <w:t>話し方</w:t>
            </w:r>
          </w:p>
        </w:tc>
        <w:tc>
          <w:tcPr>
            <w:tcW w:w="0" w:type="auto"/>
            <w:vAlign w:val="center"/>
            <w:hideMark/>
          </w:tcPr>
          <w:p w14:paraId="2E31559F" w14:textId="77777777" w:rsidR="00843104" w:rsidRPr="00843104" w:rsidRDefault="00843104" w:rsidP="00843104">
            <w:r w:rsidRPr="00843104">
              <w:t>落ち着き・一貫性がある</w:t>
            </w:r>
          </w:p>
        </w:tc>
        <w:tc>
          <w:tcPr>
            <w:tcW w:w="4499" w:type="dxa"/>
            <w:vAlign w:val="center"/>
            <w:hideMark/>
          </w:tcPr>
          <w:p w14:paraId="35AE88AF" w14:textId="77777777" w:rsidR="00843104" w:rsidRPr="00843104" w:rsidRDefault="00843104" w:rsidP="00843104">
            <w:r w:rsidRPr="00843104">
              <w:t>早口・極端な自信・弁解が多い</w:t>
            </w:r>
          </w:p>
        </w:tc>
      </w:tr>
      <w:tr w:rsidR="00843104" w:rsidRPr="00843104" w14:paraId="6FCC6BF7" w14:textId="77777777" w:rsidTr="00843104">
        <w:trPr>
          <w:tblCellSpacing w:w="15" w:type="dxa"/>
        </w:trPr>
        <w:tc>
          <w:tcPr>
            <w:tcW w:w="0" w:type="auto"/>
            <w:vAlign w:val="center"/>
            <w:hideMark/>
          </w:tcPr>
          <w:p w14:paraId="3A55886D" w14:textId="77777777" w:rsidR="00843104" w:rsidRPr="00843104" w:rsidRDefault="00843104" w:rsidP="00843104">
            <w:r w:rsidRPr="00843104">
              <w:t>聴き方</w:t>
            </w:r>
          </w:p>
        </w:tc>
        <w:tc>
          <w:tcPr>
            <w:tcW w:w="0" w:type="auto"/>
            <w:vAlign w:val="center"/>
            <w:hideMark/>
          </w:tcPr>
          <w:p w14:paraId="7E5F9496" w14:textId="77777777" w:rsidR="00843104" w:rsidRPr="00843104" w:rsidRDefault="00843104" w:rsidP="00843104">
            <w:r w:rsidRPr="00843104">
              <w:t>メモ・相づち・姿勢が丁寧</w:t>
            </w:r>
          </w:p>
        </w:tc>
        <w:tc>
          <w:tcPr>
            <w:tcW w:w="4499" w:type="dxa"/>
            <w:vAlign w:val="center"/>
            <w:hideMark/>
          </w:tcPr>
          <w:p w14:paraId="33D43A46" w14:textId="77777777" w:rsidR="00843104" w:rsidRPr="00843104" w:rsidRDefault="00843104" w:rsidP="00843104">
            <w:r w:rsidRPr="00843104">
              <w:t>質問を遮る・相手の話を聞かない</w:t>
            </w:r>
          </w:p>
        </w:tc>
      </w:tr>
      <w:tr w:rsidR="00843104" w:rsidRPr="00843104" w14:paraId="32DC203F" w14:textId="77777777" w:rsidTr="00843104">
        <w:trPr>
          <w:tblCellSpacing w:w="15" w:type="dxa"/>
        </w:trPr>
        <w:tc>
          <w:tcPr>
            <w:tcW w:w="0" w:type="auto"/>
            <w:vAlign w:val="center"/>
            <w:hideMark/>
          </w:tcPr>
          <w:p w14:paraId="1056C916" w14:textId="77777777" w:rsidR="00843104" w:rsidRPr="00843104" w:rsidRDefault="00843104" w:rsidP="00843104">
            <w:r w:rsidRPr="00843104">
              <w:t>マナー</w:t>
            </w:r>
          </w:p>
        </w:tc>
        <w:tc>
          <w:tcPr>
            <w:tcW w:w="0" w:type="auto"/>
            <w:vAlign w:val="center"/>
            <w:hideMark/>
          </w:tcPr>
          <w:p w14:paraId="6C6D0943" w14:textId="77777777" w:rsidR="00843104" w:rsidRPr="00843104" w:rsidRDefault="00843104" w:rsidP="00843104">
            <w:r w:rsidRPr="00843104">
              <w:t>清潔感・挨拶・目線が自然</w:t>
            </w:r>
          </w:p>
        </w:tc>
        <w:tc>
          <w:tcPr>
            <w:tcW w:w="4499" w:type="dxa"/>
            <w:vAlign w:val="center"/>
            <w:hideMark/>
          </w:tcPr>
          <w:p w14:paraId="2E0938FD" w14:textId="77777777" w:rsidR="00843104" w:rsidRPr="00843104" w:rsidRDefault="00843104" w:rsidP="00843104">
            <w:r w:rsidRPr="00843104">
              <w:t>無表情・遅刻・スマホ確認など</w:t>
            </w:r>
          </w:p>
        </w:tc>
      </w:tr>
      <w:tr w:rsidR="00843104" w:rsidRPr="00843104" w14:paraId="1AE3B097" w14:textId="77777777" w:rsidTr="00843104">
        <w:trPr>
          <w:tblCellSpacing w:w="15" w:type="dxa"/>
        </w:trPr>
        <w:tc>
          <w:tcPr>
            <w:tcW w:w="0" w:type="auto"/>
            <w:vAlign w:val="center"/>
            <w:hideMark/>
          </w:tcPr>
          <w:p w14:paraId="41CDDEAA" w14:textId="77777777" w:rsidR="00843104" w:rsidRPr="00843104" w:rsidRDefault="00843104" w:rsidP="00843104">
            <w:r w:rsidRPr="00843104">
              <w:t>態度</w:t>
            </w:r>
          </w:p>
        </w:tc>
        <w:tc>
          <w:tcPr>
            <w:tcW w:w="0" w:type="auto"/>
            <w:vAlign w:val="center"/>
            <w:hideMark/>
          </w:tcPr>
          <w:p w14:paraId="11E3E811" w14:textId="77777777" w:rsidR="00843104" w:rsidRPr="00843104" w:rsidRDefault="00843104" w:rsidP="00843104">
            <w:r w:rsidRPr="00843104">
              <w:t>謙虚・感謝・誠実さ</w:t>
            </w:r>
          </w:p>
        </w:tc>
        <w:tc>
          <w:tcPr>
            <w:tcW w:w="4499" w:type="dxa"/>
            <w:vAlign w:val="center"/>
            <w:hideMark/>
          </w:tcPr>
          <w:p w14:paraId="6F4A9283" w14:textId="77777777" w:rsidR="00843104" w:rsidRPr="00843104" w:rsidRDefault="00843104" w:rsidP="00843104">
            <w:r w:rsidRPr="00843104">
              <w:t>優越感・反論・不機嫌な表情</w:t>
            </w:r>
          </w:p>
        </w:tc>
      </w:tr>
      <w:tr w:rsidR="00843104" w:rsidRPr="00843104" w14:paraId="40B4643F" w14:textId="77777777" w:rsidTr="00843104">
        <w:trPr>
          <w:tblCellSpacing w:w="15" w:type="dxa"/>
        </w:trPr>
        <w:tc>
          <w:tcPr>
            <w:tcW w:w="0" w:type="auto"/>
            <w:vAlign w:val="center"/>
            <w:hideMark/>
          </w:tcPr>
          <w:p w14:paraId="2BFA5438" w14:textId="77777777" w:rsidR="00843104" w:rsidRPr="00843104" w:rsidRDefault="00843104" w:rsidP="00843104">
            <w:r w:rsidRPr="00843104">
              <w:t>言葉遣い</w:t>
            </w:r>
          </w:p>
        </w:tc>
        <w:tc>
          <w:tcPr>
            <w:tcW w:w="0" w:type="auto"/>
            <w:vAlign w:val="center"/>
            <w:hideMark/>
          </w:tcPr>
          <w:p w14:paraId="3D7DA722" w14:textId="77777777" w:rsidR="00843104" w:rsidRPr="00843104" w:rsidRDefault="00843104" w:rsidP="00843104">
            <w:r w:rsidRPr="00843104">
              <w:t>丁寧・ポジティブ</w:t>
            </w:r>
          </w:p>
        </w:tc>
        <w:tc>
          <w:tcPr>
            <w:tcW w:w="4499" w:type="dxa"/>
            <w:vAlign w:val="center"/>
            <w:hideMark/>
          </w:tcPr>
          <w:p w14:paraId="1881A56F" w14:textId="77777777" w:rsidR="00843104" w:rsidRPr="00843104" w:rsidRDefault="00843104" w:rsidP="00843104">
            <w:r w:rsidRPr="00843104">
              <w:t>否定語・他責表現・攻撃的</w:t>
            </w:r>
          </w:p>
        </w:tc>
      </w:tr>
    </w:tbl>
    <w:p w14:paraId="6376A551" w14:textId="77777777" w:rsidR="00843104" w:rsidRPr="00843104" w:rsidRDefault="00843104" w:rsidP="00843104">
      <w:r w:rsidRPr="00843104">
        <w:pict w14:anchorId="7908A3E4">
          <v:rect id="_x0000_i1092" style="width:0;height:1.5pt" o:hralign="center" o:hrstd="t" o:hr="t" fillcolor="#a0a0a0" stroked="f">
            <v:textbox inset="5.85pt,.7pt,5.85pt,.7pt"/>
          </v:rect>
        </w:pict>
      </w:r>
    </w:p>
    <w:p w14:paraId="59B10BDC" w14:textId="77777777" w:rsidR="00843104" w:rsidRPr="00843104" w:rsidRDefault="00843104" w:rsidP="00843104">
      <w:pPr>
        <w:rPr>
          <w:b/>
          <w:bCs/>
        </w:rPr>
      </w:pPr>
      <w:r w:rsidRPr="00843104">
        <w:rPr>
          <w:b/>
          <w:bCs/>
        </w:rPr>
        <w:t>第3部　採用判断コメント欄（記入用）</w:t>
      </w:r>
    </w:p>
    <w:p w14:paraId="7820E54A" w14:textId="77777777" w:rsidR="00843104" w:rsidRPr="00843104" w:rsidRDefault="00843104" w:rsidP="00843104">
      <w:r w:rsidRPr="00843104">
        <w:rPr>
          <w:b/>
          <w:bCs/>
        </w:rPr>
        <w:t>応募者名：</w:t>
      </w:r>
      <w:r w:rsidRPr="00843104">
        <w:br/>
      </w:r>
      <w:r w:rsidRPr="00843104">
        <w:rPr>
          <w:b/>
          <w:bCs/>
        </w:rPr>
        <w:t>面接日：</w:t>
      </w:r>
      <w:r w:rsidRPr="00843104">
        <w:br/>
      </w:r>
      <w:r w:rsidRPr="00843104">
        <w:rPr>
          <w:b/>
          <w:bCs/>
        </w:rPr>
        <w:t>担当者名：</w:t>
      </w:r>
    </w:p>
    <w:p w14:paraId="21093714" w14:textId="77777777" w:rsidR="00843104" w:rsidRPr="00843104" w:rsidRDefault="00843104" w:rsidP="00843104">
      <w:r w:rsidRPr="00843104">
        <w:rPr>
          <w:b/>
          <w:bCs/>
        </w:rPr>
        <w:t>1. 印象メモ</w:t>
      </w:r>
      <w:r w:rsidRPr="00843104">
        <w:br/>
        <w:t>...............................................................................................</w:t>
      </w:r>
      <w:r w:rsidRPr="00843104">
        <w:br/>
        <w:t>...............................................................................................</w:t>
      </w:r>
    </w:p>
    <w:p w14:paraId="7992C305" w14:textId="77777777" w:rsidR="00843104" w:rsidRPr="00843104" w:rsidRDefault="00843104" w:rsidP="00843104">
      <w:r w:rsidRPr="00843104">
        <w:rPr>
          <w:b/>
          <w:bCs/>
        </w:rPr>
        <w:t>2. 該当チェック項目（番号記入）</w:t>
      </w:r>
      <w:r w:rsidRPr="00843104">
        <w:br/>
        <w:t>...............................................................................................</w:t>
      </w:r>
    </w:p>
    <w:p w14:paraId="0E507EF8" w14:textId="77777777" w:rsidR="00843104" w:rsidRPr="00843104" w:rsidRDefault="00843104" w:rsidP="00843104">
      <w:r w:rsidRPr="00843104">
        <w:rPr>
          <w:b/>
          <w:bCs/>
        </w:rPr>
        <w:t>3. 採用可否の判断理由（根拠含む）</w:t>
      </w:r>
      <w:r w:rsidRPr="00843104">
        <w:br/>
        <w:t>...............................................................................................</w:t>
      </w:r>
      <w:r w:rsidRPr="00843104">
        <w:br/>
        <w:t>...............................................................................................</w:t>
      </w:r>
    </w:p>
    <w:p w14:paraId="4123B627" w14:textId="77777777" w:rsidR="00843104" w:rsidRPr="00843104" w:rsidRDefault="00843104" w:rsidP="00843104">
      <w:r w:rsidRPr="00843104">
        <w:pict w14:anchorId="5B84651A">
          <v:rect id="_x0000_i1093" style="width:0;height:1.5pt" o:hralign="center" o:hrstd="t" o:hr="t" fillcolor="#a0a0a0" stroked="f">
            <v:textbox inset="5.85pt,.7pt,5.85pt,.7pt"/>
          </v:rect>
        </w:pict>
      </w:r>
    </w:p>
    <w:p w14:paraId="120FC9A4" w14:textId="77777777" w:rsidR="00843104" w:rsidRPr="00843104" w:rsidRDefault="00843104" w:rsidP="00843104">
      <w:pPr>
        <w:rPr>
          <w:b/>
          <w:bCs/>
        </w:rPr>
      </w:pPr>
      <w:r w:rsidRPr="00843104">
        <w:rPr>
          <w:b/>
          <w:bCs/>
        </w:rPr>
        <w:t>補足メモ</w:t>
      </w:r>
    </w:p>
    <w:p w14:paraId="02B75965" w14:textId="77777777" w:rsidR="00843104" w:rsidRPr="00843104" w:rsidRDefault="00843104" w:rsidP="00843104">
      <w:pPr>
        <w:numPr>
          <w:ilvl w:val="0"/>
          <w:numId w:val="6"/>
        </w:numPr>
      </w:pPr>
      <w:r w:rsidRPr="00843104">
        <w:t>面接官は最低2名以上で評価し、主観的な印象に偏らないよう共有してください。</w:t>
      </w:r>
    </w:p>
    <w:p w14:paraId="4EED2FBD" w14:textId="77777777" w:rsidR="00843104" w:rsidRPr="00843104" w:rsidRDefault="00843104" w:rsidP="00843104">
      <w:pPr>
        <w:numPr>
          <w:ilvl w:val="0"/>
          <w:numId w:val="6"/>
        </w:numPr>
      </w:pPr>
      <w:r w:rsidRPr="00843104">
        <w:t>「採ってはいけない人物」は性格の良し悪しではなく、</w:t>
      </w:r>
      <w:r w:rsidRPr="00843104">
        <w:rPr>
          <w:b/>
          <w:bCs/>
        </w:rPr>
        <w:t>自社とのカルチャーフィットを見極めるための実務的基準</w:t>
      </w:r>
      <w:r w:rsidRPr="00843104">
        <w:t>です。</w:t>
      </w:r>
    </w:p>
    <w:p w14:paraId="7C4D3A67" w14:textId="77777777" w:rsidR="00843104" w:rsidRPr="00843104" w:rsidRDefault="00843104" w:rsidP="00843104">
      <w:pPr>
        <w:numPr>
          <w:ilvl w:val="0"/>
          <w:numId w:val="6"/>
        </w:numPr>
      </w:pPr>
      <w:r w:rsidRPr="00843104">
        <w:t>採用後のオンボーディング・教育体制と併せて活用すると、定着率の向上につながります。</w:t>
      </w:r>
    </w:p>
    <w:p w14:paraId="39C682F8" w14:textId="77777777" w:rsidR="00843104" w:rsidRDefault="00843104" w:rsidP="00843104">
      <w:r w:rsidRPr="00843104">
        <w:pict w14:anchorId="01277948">
          <v:rect id="_x0000_i1094" style="width:0;height:1.5pt" o:hralign="center" o:hrstd="t" o:hr="t" fillcolor="#a0a0a0" stroked="f">
            <v:textbox inset="5.85pt,.7pt,5.85pt,.7pt"/>
          </v:rect>
        </w:pict>
      </w:r>
    </w:p>
    <w:p w14:paraId="5418EF25" w14:textId="2FE57301" w:rsidR="0061366A" w:rsidRPr="00843104" w:rsidRDefault="0061366A" w:rsidP="00843104">
      <w:r w:rsidRPr="0061366A">
        <w:t>本</w:t>
      </w:r>
      <w:r>
        <w:rPr>
          <w:rFonts w:hint="eastAsia"/>
        </w:rPr>
        <w:t>シート</w:t>
      </w:r>
      <w:r w:rsidRPr="0061366A">
        <w:t>は、中小企業が採用後の早期離職や職場トラブルを防止するための実務的な観点をまとめたものであり、性別・年齢・国籍など、法令により不適切とされる差別的な取り扱いを推奨するものではありません。採用にあたっては関係法令・公正な採用選考の基本を必ずご確認ください。</w:t>
      </w:r>
    </w:p>
    <w:p w14:paraId="0F9B402F" w14:textId="0349F2B8" w:rsidR="00843104" w:rsidRPr="00843104" w:rsidRDefault="00843104" w:rsidP="00843104">
      <w:pPr>
        <w:rPr>
          <w:b/>
          <w:bCs/>
        </w:rPr>
      </w:pPr>
      <w:r w:rsidRPr="00843104">
        <w:rPr>
          <w:b/>
          <w:bCs/>
        </w:rPr>
        <w:t>【著作・監修</w:t>
      </w:r>
      <w:r w:rsidR="0061366A">
        <w:rPr>
          <w:rFonts w:hint="eastAsia"/>
          <w:b/>
          <w:bCs/>
        </w:rPr>
        <w:t>者</w:t>
      </w:r>
      <w:r w:rsidRPr="00843104">
        <w:rPr>
          <w:b/>
          <w:bCs/>
        </w:rPr>
        <w:t>】</w:t>
      </w:r>
    </w:p>
    <w:p w14:paraId="49B4F93D" w14:textId="36586511" w:rsidR="00717045" w:rsidRPr="00843104" w:rsidRDefault="00843104" w:rsidP="002F248C">
      <w:pPr>
        <w:jc w:val="center"/>
      </w:pPr>
      <w:r>
        <w:rPr>
          <w:rFonts w:hint="eastAsia"/>
        </w:rPr>
        <w:t>RESUS社会保険労務士事務所（</w:t>
      </w:r>
      <w:r w:rsidRPr="00843104">
        <w:t>社会保険労務士　山田雅人</w:t>
      </w:r>
      <w:r>
        <w:rPr>
          <w:rFonts w:hint="eastAsia"/>
        </w:rPr>
        <w:t>）</w:t>
      </w:r>
    </w:p>
    <w:sectPr w:rsidR="00717045" w:rsidRPr="00843104">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87BAE" w14:textId="77777777" w:rsidR="002F248C" w:rsidRDefault="002F248C" w:rsidP="002F248C">
      <w:r>
        <w:separator/>
      </w:r>
    </w:p>
  </w:endnote>
  <w:endnote w:type="continuationSeparator" w:id="0">
    <w:p w14:paraId="547E5882" w14:textId="77777777" w:rsidR="002F248C" w:rsidRDefault="002F248C" w:rsidP="002F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5631" w14:textId="5453B4E6" w:rsidR="002F248C" w:rsidRDefault="002F248C">
    <w:pPr>
      <w:pStyle w:val="ac"/>
    </w:pPr>
    <w:r w:rsidRPr="002F248C">
      <w:t>© 2025 RESUS</w:t>
    </w:r>
    <w:r w:rsidRPr="002F248C">
      <w:t>社会保険労務士事務所. 本資料の無断転載・再配布を禁じます。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C0469" w14:textId="77777777" w:rsidR="002F248C" w:rsidRDefault="002F248C" w:rsidP="002F248C">
      <w:r>
        <w:separator/>
      </w:r>
    </w:p>
  </w:footnote>
  <w:footnote w:type="continuationSeparator" w:id="0">
    <w:p w14:paraId="3CE3C218" w14:textId="77777777" w:rsidR="002F248C" w:rsidRDefault="002F248C" w:rsidP="002F2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D1D19"/>
    <w:multiLevelType w:val="multilevel"/>
    <w:tmpl w:val="F25A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E1D1C"/>
    <w:multiLevelType w:val="multilevel"/>
    <w:tmpl w:val="F5C6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104C56"/>
    <w:multiLevelType w:val="multilevel"/>
    <w:tmpl w:val="88DA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093A12"/>
    <w:multiLevelType w:val="multilevel"/>
    <w:tmpl w:val="E67A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CC6153"/>
    <w:multiLevelType w:val="multilevel"/>
    <w:tmpl w:val="DFAA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037604"/>
    <w:multiLevelType w:val="multilevel"/>
    <w:tmpl w:val="95E0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382410">
    <w:abstractNumId w:val="5"/>
  </w:num>
  <w:num w:numId="2" w16cid:durableId="740056527">
    <w:abstractNumId w:val="3"/>
  </w:num>
  <w:num w:numId="3" w16cid:durableId="1221207665">
    <w:abstractNumId w:val="0"/>
  </w:num>
  <w:num w:numId="4" w16cid:durableId="16860151">
    <w:abstractNumId w:val="4"/>
  </w:num>
  <w:num w:numId="5" w16cid:durableId="1677272726">
    <w:abstractNumId w:val="1"/>
  </w:num>
  <w:num w:numId="6" w16cid:durableId="1974020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04"/>
    <w:rsid w:val="002F248C"/>
    <w:rsid w:val="005E0799"/>
    <w:rsid w:val="005E784D"/>
    <w:rsid w:val="0061366A"/>
    <w:rsid w:val="00717045"/>
    <w:rsid w:val="00843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F62C23"/>
  <w15:chartTrackingRefBased/>
  <w15:docId w15:val="{B7EBA6A7-68CF-493C-8E03-980864E5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31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31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310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431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31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31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31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31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31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31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31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310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431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31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31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31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31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31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310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31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31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31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3104"/>
    <w:pPr>
      <w:spacing w:before="160" w:after="160"/>
      <w:jc w:val="center"/>
    </w:pPr>
    <w:rPr>
      <w:i/>
      <w:iCs/>
      <w:color w:val="404040" w:themeColor="text1" w:themeTint="BF"/>
    </w:rPr>
  </w:style>
  <w:style w:type="character" w:customStyle="1" w:styleId="a8">
    <w:name w:val="引用文 (文字)"/>
    <w:basedOn w:val="a0"/>
    <w:link w:val="a7"/>
    <w:uiPriority w:val="29"/>
    <w:rsid w:val="00843104"/>
    <w:rPr>
      <w:i/>
      <w:iCs/>
      <w:color w:val="404040" w:themeColor="text1" w:themeTint="BF"/>
    </w:rPr>
  </w:style>
  <w:style w:type="paragraph" w:styleId="a9">
    <w:name w:val="List Paragraph"/>
    <w:basedOn w:val="a"/>
    <w:uiPriority w:val="34"/>
    <w:qFormat/>
    <w:rsid w:val="00843104"/>
    <w:pPr>
      <w:ind w:left="720"/>
      <w:contextualSpacing/>
    </w:pPr>
  </w:style>
  <w:style w:type="character" w:styleId="21">
    <w:name w:val="Intense Emphasis"/>
    <w:basedOn w:val="a0"/>
    <w:uiPriority w:val="21"/>
    <w:qFormat/>
    <w:rsid w:val="00843104"/>
    <w:rPr>
      <w:i/>
      <w:iCs/>
      <w:color w:val="2F5496" w:themeColor="accent1" w:themeShade="BF"/>
    </w:rPr>
  </w:style>
  <w:style w:type="paragraph" w:styleId="22">
    <w:name w:val="Intense Quote"/>
    <w:basedOn w:val="a"/>
    <w:next w:val="a"/>
    <w:link w:val="23"/>
    <w:uiPriority w:val="30"/>
    <w:qFormat/>
    <w:rsid w:val="008431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43104"/>
    <w:rPr>
      <w:i/>
      <w:iCs/>
      <w:color w:val="2F5496" w:themeColor="accent1" w:themeShade="BF"/>
    </w:rPr>
  </w:style>
  <w:style w:type="character" w:styleId="24">
    <w:name w:val="Intense Reference"/>
    <w:basedOn w:val="a0"/>
    <w:uiPriority w:val="32"/>
    <w:qFormat/>
    <w:rsid w:val="00843104"/>
    <w:rPr>
      <w:b/>
      <w:bCs/>
      <w:smallCaps/>
      <w:color w:val="2F5496" w:themeColor="accent1" w:themeShade="BF"/>
      <w:spacing w:val="5"/>
    </w:rPr>
  </w:style>
  <w:style w:type="paragraph" w:styleId="aa">
    <w:name w:val="header"/>
    <w:basedOn w:val="a"/>
    <w:link w:val="ab"/>
    <w:uiPriority w:val="99"/>
    <w:unhideWhenUsed/>
    <w:rsid w:val="002F248C"/>
    <w:pPr>
      <w:tabs>
        <w:tab w:val="center" w:pos="4252"/>
        <w:tab w:val="right" w:pos="8504"/>
      </w:tabs>
      <w:snapToGrid w:val="0"/>
    </w:pPr>
  </w:style>
  <w:style w:type="character" w:customStyle="1" w:styleId="ab">
    <w:name w:val="ヘッダー (文字)"/>
    <w:basedOn w:val="a0"/>
    <w:link w:val="aa"/>
    <w:uiPriority w:val="99"/>
    <w:rsid w:val="002F248C"/>
  </w:style>
  <w:style w:type="paragraph" w:styleId="ac">
    <w:name w:val="footer"/>
    <w:basedOn w:val="a"/>
    <w:link w:val="ad"/>
    <w:uiPriority w:val="99"/>
    <w:unhideWhenUsed/>
    <w:rsid w:val="002F248C"/>
    <w:pPr>
      <w:tabs>
        <w:tab w:val="center" w:pos="4252"/>
        <w:tab w:val="right" w:pos="8504"/>
      </w:tabs>
      <w:snapToGrid w:val="0"/>
    </w:pPr>
  </w:style>
  <w:style w:type="character" w:customStyle="1" w:styleId="ad">
    <w:name w:val="フッター (文字)"/>
    <w:basedOn w:val="a0"/>
    <w:link w:val="ac"/>
    <w:uiPriority w:val="99"/>
    <w:rsid w:val="002F2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RESUS山田</dc:creator>
  <cp:keywords/>
  <dc:description/>
  <cp:lastModifiedBy>RESUS山田</cp:lastModifiedBy>
  <cp:revision>3</cp:revision>
  <dcterms:created xsi:type="dcterms:W3CDTF">2025-10-31T02:09:00Z</dcterms:created>
  <dcterms:modified xsi:type="dcterms:W3CDTF">2025-10-31T02:14:00Z</dcterms:modified>
</cp:coreProperties>
</file>